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E2" w:rsidRPr="00AD62E2" w:rsidRDefault="00AD62E2" w:rsidP="00AD62E2">
      <w:pPr>
        <w:spacing w:after="0"/>
        <w:jc w:val="right"/>
        <w:rPr>
          <w:rFonts w:ascii="Times New Roman" w:hAnsi="Times New Roman" w:cs="Times New Roman"/>
          <w:b/>
        </w:rPr>
      </w:pPr>
      <w:r w:rsidRPr="00AD62E2">
        <w:rPr>
          <w:rFonts w:ascii="Times New Roman" w:hAnsi="Times New Roman" w:cs="Times New Roman"/>
          <w:b/>
        </w:rPr>
        <w:t>Управление РОСПОТРЕБНАДЗОРА</w:t>
      </w:r>
    </w:p>
    <w:p w:rsidR="00AD62E2" w:rsidRPr="00AD62E2" w:rsidRDefault="00AD62E2" w:rsidP="00AD62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п</w:t>
      </w:r>
      <w:r w:rsidRPr="00AD62E2">
        <w:rPr>
          <w:rFonts w:ascii="Times New Roman" w:hAnsi="Times New Roman" w:cs="Times New Roman"/>
          <w:b/>
        </w:rPr>
        <w:t>о Костромской области</w:t>
      </w:r>
    </w:p>
    <w:p w:rsidR="00AD62E2" w:rsidRDefault="00AD62E2" w:rsidP="00AD62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A3B" w:rsidRPr="00D47764" w:rsidRDefault="0076549D" w:rsidP="00D477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764">
        <w:rPr>
          <w:rFonts w:ascii="Times New Roman" w:hAnsi="Times New Roman" w:cs="Times New Roman"/>
          <w:b/>
          <w:sz w:val="32"/>
          <w:szCs w:val="32"/>
        </w:rPr>
        <w:t>Ассортимент</w:t>
      </w:r>
      <w:r w:rsidR="001054A4" w:rsidRPr="00D47764">
        <w:rPr>
          <w:rFonts w:ascii="Times New Roman" w:hAnsi="Times New Roman" w:cs="Times New Roman"/>
          <w:b/>
          <w:sz w:val="32"/>
          <w:szCs w:val="32"/>
        </w:rPr>
        <w:t xml:space="preserve"> продуктов питания для формирования «сухих пайков» при перевозке организованных групп</w:t>
      </w:r>
      <w:r w:rsidRPr="00D477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54A4" w:rsidRPr="00D47764">
        <w:rPr>
          <w:rFonts w:ascii="Times New Roman" w:hAnsi="Times New Roman" w:cs="Times New Roman"/>
          <w:b/>
          <w:sz w:val="32"/>
          <w:szCs w:val="32"/>
        </w:rPr>
        <w:t>детей автомобильным транспортом</w:t>
      </w:r>
    </w:p>
    <w:p w:rsidR="001054A4" w:rsidRDefault="001054A4" w:rsidP="00105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Хлебобулочные  и кондитерские изделия без крема:</w:t>
      </w:r>
    </w:p>
    <w:p w:rsidR="0076549D" w:rsidRDefault="0076549D" w:rsidP="00D47764">
      <w:pPr>
        <w:pStyle w:val="a3"/>
        <w:ind w:left="142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-изделия хлебобулочные сдобные мелкоштучные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ассортименте из пшеничной муки в/с в упаковке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промышленной индивидуальной, расфасованной до 150 </w:t>
      </w:r>
      <w:r w:rsidR="0075159A">
        <w:rPr>
          <w:rFonts w:ascii="Times New Roman" w:hAnsi="Times New Roman" w:cs="Times New Roman"/>
          <w:sz w:val="28"/>
          <w:szCs w:val="28"/>
        </w:rPr>
        <w:t>гр.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2A9" w:rsidRDefault="005132A9" w:rsidP="005132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7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-изделия хлебобулочные слоёные в ассортименте в упаковке промышленной, индивидуальной, расфасованные до 150 </w:t>
      </w:r>
      <w:r w:rsidR="0075159A">
        <w:rPr>
          <w:rFonts w:ascii="Times New Roman" w:hAnsi="Times New Roman" w:cs="Times New Roman"/>
          <w:sz w:val="28"/>
          <w:szCs w:val="28"/>
        </w:rPr>
        <w:t>гр.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2A9" w:rsidRDefault="005132A9" w:rsidP="00D47764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-сухари, сушки, пряники в вакуумной упаковке промышленного производства, расфасованные по 150-300г.</w:t>
      </w:r>
    </w:p>
    <w:p w:rsidR="005132A9" w:rsidRDefault="005132A9" w:rsidP="005132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-печенье,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температуре,</w:t>
      </w:r>
      <w:r w:rsidR="00751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расфасованные по 25-50-100гр;</w:t>
      </w:r>
    </w:p>
    <w:p w:rsidR="0075159A" w:rsidRDefault="0075159A" w:rsidP="00D47764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-кексы в упаковке промышленной индивидуальной, расфасованные по 50-75 гр.;</w:t>
      </w:r>
    </w:p>
    <w:p w:rsidR="0075159A" w:rsidRDefault="0075159A" w:rsidP="00D47764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-коржи молочные в упаковке промышленной индивидуальной, расфасованные по 50-100гр и другие изделия.</w:t>
      </w:r>
    </w:p>
    <w:p w:rsidR="0075159A" w:rsidRDefault="0075159A" w:rsidP="005132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2.Сырокрлавленый в промышленной упаковке весом 25-50гр., сыры твердых сортов с возможностью длительного хранения при комнатной температуре.</w:t>
      </w:r>
    </w:p>
    <w:p w:rsidR="0075159A" w:rsidRDefault="0075159A" w:rsidP="005132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3.Сахар, пакетированный в одноразовой упаковке.</w:t>
      </w:r>
    </w:p>
    <w:p w:rsidR="0075159A" w:rsidRDefault="0075159A" w:rsidP="005132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4.Чай пакетированный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одноразовой</w:t>
      </w:r>
      <w:proofErr w:type="gramEnd"/>
      <w:r w:rsidR="00D90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пищевых добавок).</w:t>
      </w:r>
    </w:p>
    <w:p w:rsidR="0075159A" w:rsidRDefault="0075159A" w:rsidP="005132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5.Вода питьевая негазированная в </w:t>
      </w:r>
      <w:r w:rsidR="00D901FA">
        <w:rPr>
          <w:rFonts w:ascii="Times New Roman" w:hAnsi="Times New Roman" w:cs="Times New Roman"/>
          <w:sz w:val="28"/>
          <w:szCs w:val="28"/>
        </w:rPr>
        <w:t>промышленной упаковке до 0,5 л.</w:t>
      </w:r>
    </w:p>
    <w:p w:rsidR="00D901FA" w:rsidRDefault="00D901FA" w:rsidP="005132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Фруктовые соки, нектары промышленного производства для детского питания в одноразовой упаковке с возможностью длительного хранения при температуре объемом 150-200мл.</w:t>
      </w:r>
    </w:p>
    <w:p w:rsidR="00D901FA" w:rsidRDefault="00D901FA" w:rsidP="005132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7.Фрукты свежие (яблоки, груши, бананы, мандарины) готовые к употреблению в упаковке, предварительно вымытые и просушенные.</w:t>
      </w:r>
    </w:p>
    <w:p w:rsidR="00D901FA" w:rsidRDefault="00D901FA" w:rsidP="005132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Орехи (кроме абрикосовых косточек, арахиса) готовые к употреблению, в упаковке промышленного производства, расфасованные по 10-25 грамм. </w:t>
      </w:r>
    </w:p>
    <w:p w:rsidR="00D901FA" w:rsidRDefault="00D901FA" w:rsidP="005132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9.Конфеты (кроме карамели), шоколад.</w:t>
      </w:r>
      <w:r w:rsidR="00D47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ра</w:t>
      </w:r>
      <w:r w:rsidR="00D47764">
        <w:rPr>
          <w:rFonts w:ascii="Times New Roman" w:hAnsi="Times New Roman" w:cs="Times New Roman"/>
          <w:sz w:val="28"/>
          <w:szCs w:val="28"/>
        </w:rPr>
        <w:t>счета не более 100 г на ребенка.</w:t>
      </w:r>
    </w:p>
    <w:p w:rsidR="0075159A" w:rsidRPr="001054A4" w:rsidRDefault="0075159A" w:rsidP="005132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132A9" w:rsidRPr="001054A4" w:rsidRDefault="005132A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sectPr w:rsidR="005132A9" w:rsidRPr="001054A4" w:rsidSect="00F2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F4245"/>
    <w:multiLevelType w:val="hybridMultilevel"/>
    <w:tmpl w:val="E08E2C22"/>
    <w:lvl w:ilvl="0" w:tplc="A3F21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054A4"/>
    <w:rsid w:val="000E072E"/>
    <w:rsid w:val="001054A4"/>
    <w:rsid w:val="005132A9"/>
    <w:rsid w:val="0075159A"/>
    <w:rsid w:val="0076549D"/>
    <w:rsid w:val="0099773C"/>
    <w:rsid w:val="00A53C99"/>
    <w:rsid w:val="00AD62E2"/>
    <w:rsid w:val="00D47764"/>
    <w:rsid w:val="00D901FA"/>
    <w:rsid w:val="00F2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Туризм1</dc:creator>
  <cp:lastModifiedBy>методист</cp:lastModifiedBy>
  <cp:revision>4</cp:revision>
  <dcterms:created xsi:type="dcterms:W3CDTF">2016-10-27T07:14:00Z</dcterms:created>
  <dcterms:modified xsi:type="dcterms:W3CDTF">2016-10-27T07:15:00Z</dcterms:modified>
</cp:coreProperties>
</file>